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2945" w:rsidRDefault="00202945" w:rsidP="00202945">
      <w:pPr>
        <w:pStyle w:val="Corpodeltesto2"/>
        <w:spacing w:before="60"/>
        <w:jc w:val="left"/>
        <w:rPr>
          <w:u w:val="single"/>
        </w:rPr>
      </w:pPr>
      <w:r w:rsidRPr="00202945">
        <w:rPr>
          <w:u w:val="single"/>
        </w:rPr>
        <w:t xml:space="preserve">Traguardi di competenza disciplinari da promuovere (tratto dal Piano di studio della scuola dell’obbligo ticinese, DECS, 2015) </w:t>
      </w:r>
    </w:p>
    <w:p w:rsidR="00202945" w:rsidRPr="00202945" w:rsidRDefault="00202945" w:rsidP="00202945">
      <w:pPr>
        <w:pStyle w:val="Corpodeltesto2"/>
        <w:spacing w:before="60"/>
        <w:jc w:val="left"/>
        <w:rPr>
          <w:u w:val="single"/>
        </w:rPr>
      </w:pPr>
    </w:p>
    <w:p w:rsidR="009A11F0" w:rsidRPr="009A11F0" w:rsidRDefault="009A11F0" w:rsidP="009A11F0">
      <w:pPr>
        <w:pStyle w:val="Corpodeltesto2"/>
      </w:pPr>
      <w:r w:rsidRPr="009A11F0">
        <w:t>MATEMATICA</w:t>
      </w:r>
    </w:p>
    <w:p w:rsidR="009A11F0" w:rsidRPr="009A11F0" w:rsidRDefault="009A11F0" w:rsidP="009A11F0">
      <w:pPr>
        <w:pStyle w:val="Corpodeltesto2"/>
        <w:numPr>
          <w:ilvl w:val="0"/>
          <w:numId w:val="2"/>
        </w:numPr>
      </w:pPr>
      <w:r w:rsidRPr="009A11F0">
        <w:t>Comprende e risolve con fiducia e determinazione situazioni-problema in tutti gli ambiti di contenuto previsti per questo ciclo, legati al concreto o astratte, ma partendo da situazioni reali, mantenendo il controllo critico sia sui processi risolutivi, sia sui risultati, esplorando e provando diverse strade risolutive.</w:t>
      </w:r>
    </w:p>
    <w:p w:rsidR="009A11F0" w:rsidRPr="009A11F0" w:rsidRDefault="009A11F0" w:rsidP="009A11F0">
      <w:pPr>
        <w:pStyle w:val="Corpodeltesto2"/>
        <w:numPr>
          <w:ilvl w:val="0"/>
          <w:numId w:val="2"/>
        </w:numPr>
      </w:pPr>
      <w:r w:rsidRPr="009A11F0">
        <w:t>Costruisce ragionamenti, fondandosi su ipotesi, sostenendo le proprie idee e confrontandosi con il punto di vista degli altri.</w:t>
      </w:r>
    </w:p>
    <w:p w:rsidR="009A11F0" w:rsidRPr="009A11F0" w:rsidRDefault="009A11F0" w:rsidP="009A11F0">
      <w:pPr>
        <w:pStyle w:val="Corpodeltesto2"/>
        <w:numPr>
          <w:ilvl w:val="0"/>
          <w:numId w:val="2"/>
        </w:numPr>
      </w:pPr>
      <w:r w:rsidRPr="009A11F0">
        <w:t>Utilizza strumenti, convenzionali e non, per affrontare una situazione, in particolare strumenti per il disegno tecnico (riga, compasso, squadra) e strumenti di misura (metro, litro, goniometro ecc,).</w:t>
      </w:r>
    </w:p>
    <w:p w:rsidR="009A11F0" w:rsidRPr="009A11F0" w:rsidRDefault="009A11F0" w:rsidP="009A11F0">
      <w:pPr>
        <w:pStyle w:val="Corpodeltesto2"/>
        <w:numPr>
          <w:ilvl w:val="0"/>
          <w:numId w:val="2"/>
        </w:numPr>
      </w:pPr>
      <w:r w:rsidRPr="009A11F0">
        <w:t xml:space="preserve">Progetta e realizza rappresentazioni e modelli di vario tipo, matematizzando e </w:t>
      </w:r>
      <w:proofErr w:type="spellStart"/>
      <w:r w:rsidRPr="009A11F0">
        <w:t>modellizzando</w:t>
      </w:r>
      <w:proofErr w:type="spellEnd"/>
      <w:r w:rsidRPr="009A11F0">
        <w:t xml:space="preserve"> situazioni reali impregnate di senso.</w:t>
      </w:r>
    </w:p>
    <w:p w:rsidR="009A11F0" w:rsidRPr="009A11F0" w:rsidRDefault="009A11F0" w:rsidP="009A11F0">
      <w:pPr>
        <w:pStyle w:val="Corpodeltesto2"/>
        <w:numPr>
          <w:ilvl w:val="0"/>
          <w:numId w:val="2"/>
        </w:numPr>
      </w:pPr>
      <w:r w:rsidRPr="009A11F0">
        <w:t>Comunica e argomenta procedimenti e soluzioni relative a una situazione, utilizzando diversi registri di rappresentazione semiotica; comprende, valuta e prende in considerazione la bontà di argomentazioni legate a scelte o processi risolutivi diversi dai propri.</w:t>
      </w:r>
    </w:p>
    <w:p w:rsidR="009A11F0" w:rsidRPr="009A11F0" w:rsidRDefault="009A11F0" w:rsidP="009A11F0">
      <w:pPr>
        <w:pStyle w:val="Corpodeltesto2"/>
        <w:numPr>
          <w:ilvl w:val="0"/>
          <w:numId w:val="2"/>
        </w:numPr>
      </w:pPr>
      <w:r w:rsidRPr="009A11F0">
        <w:t>Manifesta un atteggiamento positivo rispetto alla matematica, tramite esperienze significative che gli hanno fatto intuire come gli strumenti matematici che ha imparato a utilizzare siano utili per operare nella realtà.</w:t>
      </w:r>
    </w:p>
    <w:p w:rsidR="009A11F0" w:rsidRPr="009A11F0" w:rsidRDefault="009A11F0" w:rsidP="009A11F0">
      <w:pPr>
        <w:pStyle w:val="Corpodeltesto2"/>
      </w:pPr>
      <w:r w:rsidRPr="009A11F0">
        <w:t>DIMENSIONE AMBIENTE</w:t>
      </w:r>
    </w:p>
    <w:p w:rsidR="009A11F0" w:rsidRPr="009A11F0" w:rsidRDefault="009A11F0" w:rsidP="009A11F0">
      <w:pPr>
        <w:pStyle w:val="Corpodeltesto2"/>
        <w:numPr>
          <w:ilvl w:val="0"/>
          <w:numId w:val="10"/>
        </w:numPr>
      </w:pPr>
      <w:r w:rsidRPr="009A11F0">
        <w:t>Orientarsi nello spazio, decentrando il punto di vista, anche con l'ausilio di carte e altri strumenti di rappresentazione spaziale.</w:t>
      </w:r>
    </w:p>
    <w:p w:rsidR="009A11F0" w:rsidRPr="009A11F0" w:rsidRDefault="009A11F0" w:rsidP="009A11F0">
      <w:pPr>
        <w:pStyle w:val="Corpodeltesto2"/>
        <w:numPr>
          <w:ilvl w:val="0"/>
          <w:numId w:val="10"/>
        </w:numPr>
      </w:pPr>
      <w:r w:rsidRPr="009A11F0">
        <w:t>Utilizzare un linguaggio spaziale coerente per interpretare varie fonti visive (</w:t>
      </w:r>
      <w:proofErr w:type="spellStart"/>
      <w:r w:rsidRPr="009A11F0">
        <w:t>foto-carte-video</w:t>
      </w:r>
      <w:proofErr w:type="spellEnd"/>
      <w:r w:rsidRPr="009A11F0">
        <w:t>, ecc); realizzare vari schizzi cartografici e progettare percorsi.</w:t>
      </w:r>
    </w:p>
    <w:p w:rsidR="009A11F0" w:rsidRPr="009A11F0" w:rsidRDefault="009A11F0" w:rsidP="009A11F0">
      <w:pPr>
        <w:pStyle w:val="Corpodeltesto2"/>
      </w:pPr>
      <w:r w:rsidRPr="009A11F0">
        <w:t>ARTE VISIVA</w:t>
      </w:r>
    </w:p>
    <w:p w:rsidR="009A11F0" w:rsidRPr="009A11F0" w:rsidRDefault="009A11F0" w:rsidP="009A11F0">
      <w:pPr>
        <w:pStyle w:val="Corpodeltesto2"/>
        <w:numPr>
          <w:ilvl w:val="0"/>
          <w:numId w:val="7"/>
        </w:numPr>
      </w:pPr>
      <w:r w:rsidRPr="009A11F0">
        <w:t>Tradurre un'idea dell'immaginario in una riproduzione spontanea della realtà praticando diverse tecniche pittoriche con mezzi dati o scelti dall'allievo.</w:t>
      </w:r>
    </w:p>
    <w:p w:rsidR="00202945" w:rsidRPr="00202945" w:rsidRDefault="00202945" w:rsidP="00202945">
      <w:pPr>
        <w:pStyle w:val="Corpodeltesto2"/>
        <w:spacing w:before="60"/>
        <w:jc w:val="left"/>
      </w:pPr>
    </w:p>
    <w:p w:rsidR="00202945" w:rsidRPr="00202945" w:rsidRDefault="00202945" w:rsidP="00202945">
      <w:pPr>
        <w:pStyle w:val="Corpodeltesto2"/>
        <w:spacing w:before="60"/>
        <w:jc w:val="left"/>
        <w:rPr>
          <w:u w:val="single"/>
        </w:rPr>
      </w:pPr>
      <w:r w:rsidRPr="00202945">
        <w:rPr>
          <w:u w:val="single"/>
        </w:rPr>
        <w:t>Ambiti di competenza disciplinari, risorse cognitive coinvolte</w:t>
      </w:r>
    </w:p>
    <w:p w:rsidR="00202945" w:rsidRPr="00202945" w:rsidRDefault="00202945" w:rsidP="00202945">
      <w:pPr>
        <w:pStyle w:val="Corpodeltesto2"/>
        <w:spacing w:before="60"/>
        <w:jc w:val="left"/>
        <w:rPr>
          <w:u w:val="single"/>
        </w:rPr>
      </w:pPr>
      <w:r w:rsidRPr="00202945">
        <w:rPr>
          <w:u w:val="single"/>
        </w:rPr>
        <w:t xml:space="preserve">e processi coinvolti (in relazione al modello di competenza proposto </w:t>
      </w:r>
      <w:r>
        <w:rPr>
          <w:u w:val="single"/>
        </w:rPr>
        <w:t>in DECS, 2015</w:t>
      </w:r>
      <w:r w:rsidRPr="00202945">
        <w:rPr>
          <w:u w:val="single"/>
        </w:rPr>
        <w:t xml:space="preserve">) </w:t>
      </w:r>
    </w:p>
    <w:p w:rsidR="00202945" w:rsidRPr="00202945" w:rsidRDefault="00202945" w:rsidP="00202945">
      <w:pPr>
        <w:pStyle w:val="Corpodeltesto2"/>
        <w:spacing w:before="60"/>
        <w:jc w:val="left"/>
      </w:pPr>
    </w:p>
    <w:tbl>
      <w:tblPr>
        <w:tblStyle w:val="Grigliatabella"/>
        <w:tblW w:w="0" w:type="auto"/>
        <w:tblLayout w:type="fixed"/>
        <w:tblLook w:val="04A0"/>
      </w:tblPr>
      <w:tblGrid>
        <w:gridCol w:w="566"/>
        <w:gridCol w:w="818"/>
        <w:gridCol w:w="2091"/>
        <w:gridCol w:w="950"/>
        <w:gridCol w:w="1229"/>
        <w:gridCol w:w="1242"/>
        <w:gridCol w:w="1070"/>
        <w:gridCol w:w="1270"/>
      </w:tblGrid>
      <w:tr w:rsidR="009A11F0" w:rsidRPr="009A11F0" w:rsidTr="009A11F0">
        <w:tc>
          <w:tcPr>
            <w:tcW w:w="9236" w:type="dxa"/>
            <w:gridSpan w:val="8"/>
            <w:tcBorders>
              <w:top w:val="single" w:sz="4" w:space="0" w:color="auto"/>
              <w:bottom w:val="nil"/>
            </w:tcBorders>
          </w:tcPr>
          <w:p w:rsidR="009A11F0" w:rsidRPr="009A11F0" w:rsidRDefault="009A11F0" w:rsidP="009A11F0">
            <w:pPr>
              <w:pStyle w:val="Corpodeltesto2"/>
            </w:pPr>
            <w:r w:rsidRPr="009A11F0">
              <w:t>Ambiti di competenza</w:t>
            </w:r>
          </w:p>
        </w:tc>
      </w:tr>
      <w:tr w:rsidR="009A11F0" w:rsidRPr="009A11F0" w:rsidTr="009A11F0">
        <w:tc>
          <w:tcPr>
            <w:tcW w:w="566" w:type="dxa"/>
            <w:vMerge w:val="restart"/>
            <w:tcBorders>
              <w:top w:val="nil"/>
            </w:tcBorders>
            <w:textDirection w:val="btLr"/>
          </w:tcPr>
          <w:p w:rsidR="009A11F0" w:rsidRPr="009A11F0" w:rsidRDefault="009A11F0" w:rsidP="009A11F0">
            <w:pPr>
              <w:pStyle w:val="Corpodeltesto2"/>
              <w:spacing w:before="60"/>
            </w:pPr>
            <w:r w:rsidRPr="009A11F0">
              <w:t xml:space="preserve">Aspetti di competenza          </w:t>
            </w:r>
          </w:p>
        </w:tc>
        <w:tc>
          <w:tcPr>
            <w:tcW w:w="818" w:type="dxa"/>
            <w:tcBorders>
              <w:top w:val="single" w:sz="4" w:space="0" w:color="auto"/>
            </w:tcBorders>
          </w:tcPr>
          <w:p w:rsidR="009A11F0" w:rsidRPr="009A11F0" w:rsidRDefault="009A11F0" w:rsidP="009A11F0">
            <w:pPr>
              <w:pStyle w:val="Corpodeltesto2"/>
            </w:pPr>
          </w:p>
        </w:tc>
        <w:tc>
          <w:tcPr>
            <w:tcW w:w="2091" w:type="dxa"/>
            <w:tcBorders>
              <w:top w:val="single" w:sz="4" w:space="0" w:color="auto"/>
            </w:tcBorders>
          </w:tcPr>
          <w:p w:rsidR="009A11F0" w:rsidRPr="009A11F0" w:rsidRDefault="009A11F0" w:rsidP="009A11F0">
            <w:pPr>
              <w:pStyle w:val="Corpodeltesto2"/>
            </w:pPr>
            <w:r w:rsidRPr="009A11F0">
              <w:t>Sintesi ambiti e processi</w:t>
            </w:r>
          </w:p>
        </w:tc>
        <w:tc>
          <w:tcPr>
            <w:tcW w:w="950" w:type="dxa"/>
            <w:tcBorders>
              <w:top w:val="single" w:sz="4" w:space="0" w:color="auto"/>
            </w:tcBorders>
          </w:tcPr>
          <w:p w:rsidR="009A11F0" w:rsidRPr="009A11F0" w:rsidRDefault="009A11F0" w:rsidP="009A11F0">
            <w:pPr>
              <w:pStyle w:val="Corpodeltesto2"/>
            </w:pPr>
            <w:r w:rsidRPr="009A11F0">
              <w:t>Numeri e calcolo</w:t>
            </w:r>
          </w:p>
        </w:tc>
        <w:tc>
          <w:tcPr>
            <w:tcW w:w="1229" w:type="dxa"/>
            <w:tcBorders>
              <w:top w:val="single" w:sz="4" w:space="0" w:color="auto"/>
            </w:tcBorders>
          </w:tcPr>
          <w:p w:rsidR="009A11F0" w:rsidRPr="009A11F0" w:rsidRDefault="009A11F0" w:rsidP="009A11F0">
            <w:pPr>
              <w:pStyle w:val="Corpodeltesto2"/>
            </w:pPr>
            <w:r w:rsidRPr="009A11F0">
              <w:t>Geometria</w:t>
            </w:r>
          </w:p>
        </w:tc>
        <w:tc>
          <w:tcPr>
            <w:tcW w:w="1242" w:type="dxa"/>
            <w:tcBorders>
              <w:top w:val="single" w:sz="4" w:space="0" w:color="auto"/>
            </w:tcBorders>
          </w:tcPr>
          <w:p w:rsidR="009A11F0" w:rsidRPr="009A11F0" w:rsidRDefault="009A11F0" w:rsidP="009A11F0">
            <w:pPr>
              <w:pStyle w:val="Corpodeltesto2"/>
            </w:pPr>
            <w:r w:rsidRPr="009A11F0">
              <w:t>Grandezze e misure</w:t>
            </w:r>
          </w:p>
        </w:tc>
        <w:tc>
          <w:tcPr>
            <w:tcW w:w="1070" w:type="dxa"/>
            <w:tcBorders>
              <w:top w:val="single" w:sz="4" w:space="0" w:color="auto"/>
            </w:tcBorders>
          </w:tcPr>
          <w:p w:rsidR="009A11F0" w:rsidRPr="009A11F0" w:rsidRDefault="009A11F0" w:rsidP="009A11F0">
            <w:pPr>
              <w:pStyle w:val="Corpodeltesto2"/>
            </w:pPr>
            <w:r w:rsidRPr="009A11F0">
              <w:t>Funzioni</w:t>
            </w:r>
          </w:p>
        </w:tc>
        <w:tc>
          <w:tcPr>
            <w:tcW w:w="1270" w:type="dxa"/>
            <w:tcBorders>
              <w:top w:val="single" w:sz="4" w:space="0" w:color="auto"/>
            </w:tcBorders>
          </w:tcPr>
          <w:p w:rsidR="009A11F0" w:rsidRPr="009A11F0" w:rsidRDefault="009A11F0" w:rsidP="009A11F0">
            <w:pPr>
              <w:pStyle w:val="Corpodeltesto2"/>
            </w:pPr>
            <w:r w:rsidRPr="009A11F0">
              <w:t>Probabilità e statistica</w:t>
            </w:r>
          </w:p>
        </w:tc>
      </w:tr>
      <w:tr w:rsidR="009A11F0" w:rsidRPr="009A11F0" w:rsidTr="009A11F0">
        <w:tc>
          <w:tcPr>
            <w:tcW w:w="566" w:type="dxa"/>
            <w:vMerge/>
            <w:textDirection w:val="btLr"/>
          </w:tcPr>
          <w:p w:rsidR="009A11F0" w:rsidRPr="009A11F0" w:rsidRDefault="009A11F0" w:rsidP="009A11F0">
            <w:pPr>
              <w:pStyle w:val="Corpodeltesto2"/>
            </w:pPr>
          </w:p>
        </w:tc>
        <w:tc>
          <w:tcPr>
            <w:tcW w:w="818" w:type="dxa"/>
            <w:vMerge w:val="restart"/>
            <w:textDirection w:val="btLr"/>
          </w:tcPr>
          <w:p w:rsidR="009A11F0" w:rsidRPr="009A11F0" w:rsidRDefault="009A11F0" w:rsidP="009A11F0">
            <w:pPr>
              <w:pStyle w:val="Corpodeltesto2"/>
            </w:pPr>
            <w:r w:rsidRPr="009A11F0">
              <w:t>Risorse cognitive</w:t>
            </w:r>
          </w:p>
        </w:tc>
        <w:tc>
          <w:tcPr>
            <w:tcW w:w="2091" w:type="dxa"/>
          </w:tcPr>
          <w:p w:rsidR="009A11F0" w:rsidRPr="009A11F0" w:rsidRDefault="009A11F0" w:rsidP="009A11F0">
            <w:pPr>
              <w:pStyle w:val="Corpodeltesto2"/>
            </w:pPr>
            <w:r w:rsidRPr="009A11F0">
              <w:t>SAPERE E RICONOSCERE</w:t>
            </w:r>
          </w:p>
        </w:tc>
        <w:tc>
          <w:tcPr>
            <w:tcW w:w="950" w:type="dxa"/>
          </w:tcPr>
          <w:p w:rsidR="009A11F0" w:rsidRPr="009A11F0" w:rsidRDefault="009A11F0" w:rsidP="009A11F0">
            <w:pPr>
              <w:pStyle w:val="Corpodeltesto2"/>
            </w:pPr>
          </w:p>
        </w:tc>
        <w:tc>
          <w:tcPr>
            <w:tcW w:w="1229" w:type="dxa"/>
          </w:tcPr>
          <w:p w:rsidR="009A11F0" w:rsidRPr="009A11F0" w:rsidRDefault="009A11F0" w:rsidP="009A11F0">
            <w:pPr>
              <w:pStyle w:val="Corpodeltesto2"/>
            </w:pPr>
          </w:p>
        </w:tc>
        <w:tc>
          <w:tcPr>
            <w:tcW w:w="1242" w:type="dxa"/>
          </w:tcPr>
          <w:p w:rsidR="009A11F0" w:rsidRPr="009A11F0" w:rsidRDefault="009A11F0" w:rsidP="009A11F0">
            <w:pPr>
              <w:pStyle w:val="Corpodeltesto2"/>
            </w:pPr>
          </w:p>
        </w:tc>
        <w:tc>
          <w:tcPr>
            <w:tcW w:w="1070" w:type="dxa"/>
          </w:tcPr>
          <w:p w:rsidR="009A11F0" w:rsidRPr="009A11F0" w:rsidRDefault="009A11F0" w:rsidP="009A11F0">
            <w:pPr>
              <w:pStyle w:val="Corpodeltesto2"/>
            </w:pPr>
          </w:p>
        </w:tc>
        <w:tc>
          <w:tcPr>
            <w:tcW w:w="1270" w:type="dxa"/>
          </w:tcPr>
          <w:p w:rsidR="009A11F0" w:rsidRPr="009A11F0" w:rsidRDefault="009A11F0" w:rsidP="009A11F0">
            <w:pPr>
              <w:pStyle w:val="Corpodeltesto2"/>
            </w:pPr>
          </w:p>
        </w:tc>
      </w:tr>
      <w:tr w:rsidR="009A11F0" w:rsidRPr="009A11F0" w:rsidTr="009A11F0">
        <w:tc>
          <w:tcPr>
            <w:tcW w:w="566" w:type="dxa"/>
            <w:vMerge/>
          </w:tcPr>
          <w:p w:rsidR="009A11F0" w:rsidRPr="009A11F0" w:rsidRDefault="009A11F0" w:rsidP="009A11F0">
            <w:pPr>
              <w:pStyle w:val="Corpodeltesto2"/>
            </w:pPr>
          </w:p>
        </w:tc>
        <w:tc>
          <w:tcPr>
            <w:tcW w:w="818" w:type="dxa"/>
            <w:vMerge/>
          </w:tcPr>
          <w:p w:rsidR="009A11F0" w:rsidRPr="009A11F0" w:rsidRDefault="009A11F0" w:rsidP="009A11F0">
            <w:pPr>
              <w:pStyle w:val="Corpodeltesto2"/>
            </w:pPr>
          </w:p>
        </w:tc>
        <w:tc>
          <w:tcPr>
            <w:tcW w:w="2091" w:type="dxa"/>
          </w:tcPr>
          <w:p w:rsidR="009A11F0" w:rsidRPr="009A11F0" w:rsidRDefault="009A11F0" w:rsidP="009A11F0">
            <w:pPr>
              <w:pStyle w:val="Corpodeltesto2"/>
            </w:pPr>
            <w:r w:rsidRPr="009A11F0">
              <w:t>ESEGUIRE E APPLICARE</w:t>
            </w:r>
          </w:p>
        </w:tc>
        <w:tc>
          <w:tcPr>
            <w:tcW w:w="950" w:type="dxa"/>
          </w:tcPr>
          <w:p w:rsidR="009A11F0" w:rsidRPr="009A11F0" w:rsidRDefault="009A11F0" w:rsidP="009A11F0">
            <w:pPr>
              <w:pStyle w:val="Corpodeltesto2"/>
            </w:pPr>
          </w:p>
        </w:tc>
        <w:tc>
          <w:tcPr>
            <w:tcW w:w="1229" w:type="dxa"/>
          </w:tcPr>
          <w:p w:rsidR="009A11F0" w:rsidRPr="009A11F0" w:rsidRDefault="009A11F0" w:rsidP="009A11F0">
            <w:pPr>
              <w:pStyle w:val="Corpodeltesto2"/>
            </w:pPr>
            <w:r w:rsidRPr="009A11F0">
              <w:t>X</w:t>
            </w:r>
          </w:p>
        </w:tc>
        <w:tc>
          <w:tcPr>
            <w:tcW w:w="1242" w:type="dxa"/>
          </w:tcPr>
          <w:p w:rsidR="009A11F0" w:rsidRPr="009A11F0" w:rsidRDefault="009A11F0" w:rsidP="009A11F0">
            <w:pPr>
              <w:pStyle w:val="Corpodeltesto2"/>
            </w:pPr>
            <w:r w:rsidRPr="009A11F0">
              <w:t>X</w:t>
            </w:r>
          </w:p>
        </w:tc>
        <w:tc>
          <w:tcPr>
            <w:tcW w:w="1070" w:type="dxa"/>
          </w:tcPr>
          <w:p w:rsidR="009A11F0" w:rsidRPr="009A11F0" w:rsidRDefault="009A11F0" w:rsidP="009A11F0">
            <w:pPr>
              <w:pStyle w:val="Corpodeltesto2"/>
            </w:pPr>
          </w:p>
        </w:tc>
        <w:tc>
          <w:tcPr>
            <w:tcW w:w="1270" w:type="dxa"/>
          </w:tcPr>
          <w:p w:rsidR="009A11F0" w:rsidRPr="009A11F0" w:rsidRDefault="009A11F0" w:rsidP="009A11F0">
            <w:pPr>
              <w:pStyle w:val="Corpodeltesto2"/>
            </w:pPr>
          </w:p>
        </w:tc>
      </w:tr>
      <w:tr w:rsidR="009A11F0" w:rsidRPr="009A11F0" w:rsidTr="009A11F0">
        <w:tc>
          <w:tcPr>
            <w:tcW w:w="566" w:type="dxa"/>
            <w:vMerge/>
            <w:textDirection w:val="btLr"/>
          </w:tcPr>
          <w:p w:rsidR="009A11F0" w:rsidRPr="009A11F0" w:rsidRDefault="009A11F0" w:rsidP="009A11F0">
            <w:pPr>
              <w:pStyle w:val="Corpodeltesto2"/>
            </w:pPr>
          </w:p>
        </w:tc>
        <w:tc>
          <w:tcPr>
            <w:tcW w:w="818" w:type="dxa"/>
            <w:vMerge w:val="restart"/>
            <w:textDirection w:val="btLr"/>
          </w:tcPr>
          <w:p w:rsidR="009A11F0" w:rsidRPr="009A11F0" w:rsidRDefault="009A11F0" w:rsidP="009A11F0">
            <w:pPr>
              <w:pStyle w:val="Corpodeltesto2"/>
            </w:pPr>
            <w:r w:rsidRPr="009A11F0">
              <w:t>Processi cognitivi</w:t>
            </w:r>
          </w:p>
        </w:tc>
        <w:tc>
          <w:tcPr>
            <w:tcW w:w="2091" w:type="dxa"/>
          </w:tcPr>
          <w:p w:rsidR="009A11F0" w:rsidRPr="009A11F0" w:rsidRDefault="009A11F0" w:rsidP="009A11F0">
            <w:pPr>
              <w:pStyle w:val="Corpodeltesto2"/>
            </w:pPr>
            <w:r w:rsidRPr="009A11F0">
              <w:t xml:space="preserve">ESPLORARE E </w:t>
            </w:r>
            <w:r w:rsidRPr="009A11F0">
              <w:lastRenderedPageBreak/>
              <w:t>PROVARE</w:t>
            </w:r>
          </w:p>
        </w:tc>
        <w:tc>
          <w:tcPr>
            <w:tcW w:w="950" w:type="dxa"/>
          </w:tcPr>
          <w:p w:rsidR="009A11F0" w:rsidRPr="009A11F0" w:rsidRDefault="009A11F0" w:rsidP="009A11F0">
            <w:pPr>
              <w:pStyle w:val="Corpodeltesto2"/>
            </w:pPr>
          </w:p>
        </w:tc>
        <w:tc>
          <w:tcPr>
            <w:tcW w:w="1229" w:type="dxa"/>
          </w:tcPr>
          <w:p w:rsidR="009A11F0" w:rsidRPr="009A11F0" w:rsidRDefault="009A11F0" w:rsidP="009A11F0">
            <w:pPr>
              <w:pStyle w:val="Corpodeltesto2"/>
            </w:pPr>
          </w:p>
        </w:tc>
        <w:tc>
          <w:tcPr>
            <w:tcW w:w="1242" w:type="dxa"/>
          </w:tcPr>
          <w:p w:rsidR="009A11F0" w:rsidRPr="009A11F0" w:rsidRDefault="009A11F0" w:rsidP="009A11F0">
            <w:pPr>
              <w:pStyle w:val="Corpodeltesto2"/>
            </w:pPr>
          </w:p>
        </w:tc>
        <w:tc>
          <w:tcPr>
            <w:tcW w:w="1070" w:type="dxa"/>
          </w:tcPr>
          <w:p w:rsidR="009A11F0" w:rsidRPr="009A11F0" w:rsidRDefault="009A11F0" w:rsidP="009A11F0">
            <w:pPr>
              <w:pStyle w:val="Corpodeltesto2"/>
            </w:pPr>
          </w:p>
        </w:tc>
        <w:tc>
          <w:tcPr>
            <w:tcW w:w="1270" w:type="dxa"/>
          </w:tcPr>
          <w:p w:rsidR="009A11F0" w:rsidRPr="009A11F0" w:rsidRDefault="009A11F0" w:rsidP="009A11F0">
            <w:pPr>
              <w:pStyle w:val="Corpodeltesto2"/>
            </w:pPr>
          </w:p>
        </w:tc>
      </w:tr>
      <w:tr w:rsidR="009A11F0" w:rsidRPr="009A11F0" w:rsidTr="009A11F0">
        <w:tc>
          <w:tcPr>
            <w:tcW w:w="566" w:type="dxa"/>
            <w:vMerge/>
          </w:tcPr>
          <w:p w:rsidR="009A11F0" w:rsidRPr="009A11F0" w:rsidRDefault="009A11F0" w:rsidP="009A11F0">
            <w:pPr>
              <w:pStyle w:val="Corpodeltesto2"/>
            </w:pPr>
          </w:p>
        </w:tc>
        <w:tc>
          <w:tcPr>
            <w:tcW w:w="818" w:type="dxa"/>
            <w:vMerge/>
          </w:tcPr>
          <w:p w:rsidR="009A11F0" w:rsidRPr="009A11F0" w:rsidRDefault="009A11F0" w:rsidP="009A11F0">
            <w:pPr>
              <w:pStyle w:val="Corpodeltesto2"/>
            </w:pPr>
          </w:p>
        </w:tc>
        <w:tc>
          <w:tcPr>
            <w:tcW w:w="2091" w:type="dxa"/>
          </w:tcPr>
          <w:p w:rsidR="009A11F0" w:rsidRPr="009A11F0" w:rsidRDefault="009A11F0" w:rsidP="009A11F0">
            <w:pPr>
              <w:pStyle w:val="Corpodeltesto2"/>
            </w:pPr>
            <w:r w:rsidRPr="009A11F0">
              <w:t>MATEMATIZZARE E MODELLIZZARE</w:t>
            </w:r>
          </w:p>
        </w:tc>
        <w:tc>
          <w:tcPr>
            <w:tcW w:w="950" w:type="dxa"/>
          </w:tcPr>
          <w:p w:rsidR="009A11F0" w:rsidRPr="009A11F0" w:rsidRDefault="009A11F0" w:rsidP="009A11F0">
            <w:pPr>
              <w:pStyle w:val="Corpodeltesto2"/>
            </w:pPr>
          </w:p>
        </w:tc>
        <w:tc>
          <w:tcPr>
            <w:tcW w:w="1229" w:type="dxa"/>
          </w:tcPr>
          <w:p w:rsidR="009A11F0" w:rsidRPr="009A11F0" w:rsidRDefault="009A11F0" w:rsidP="009A11F0">
            <w:pPr>
              <w:pStyle w:val="Corpodeltesto2"/>
            </w:pPr>
            <w:r w:rsidRPr="009A11F0">
              <w:t>X</w:t>
            </w:r>
          </w:p>
        </w:tc>
        <w:tc>
          <w:tcPr>
            <w:tcW w:w="1242" w:type="dxa"/>
          </w:tcPr>
          <w:p w:rsidR="009A11F0" w:rsidRPr="009A11F0" w:rsidRDefault="009A11F0" w:rsidP="009A11F0">
            <w:pPr>
              <w:pStyle w:val="Corpodeltesto2"/>
            </w:pPr>
            <w:r w:rsidRPr="009A11F0">
              <w:t>X</w:t>
            </w:r>
          </w:p>
        </w:tc>
        <w:tc>
          <w:tcPr>
            <w:tcW w:w="1070" w:type="dxa"/>
          </w:tcPr>
          <w:p w:rsidR="009A11F0" w:rsidRPr="009A11F0" w:rsidRDefault="009A11F0" w:rsidP="009A11F0">
            <w:pPr>
              <w:pStyle w:val="Corpodeltesto2"/>
            </w:pPr>
          </w:p>
        </w:tc>
        <w:tc>
          <w:tcPr>
            <w:tcW w:w="1270" w:type="dxa"/>
          </w:tcPr>
          <w:p w:rsidR="009A11F0" w:rsidRPr="009A11F0" w:rsidRDefault="009A11F0" w:rsidP="009A11F0">
            <w:pPr>
              <w:pStyle w:val="Corpodeltesto2"/>
            </w:pPr>
          </w:p>
        </w:tc>
      </w:tr>
      <w:tr w:rsidR="009A11F0" w:rsidRPr="009A11F0" w:rsidTr="009A11F0">
        <w:tc>
          <w:tcPr>
            <w:tcW w:w="566" w:type="dxa"/>
            <w:vMerge/>
          </w:tcPr>
          <w:p w:rsidR="009A11F0" w:rsidRPr="009A11F0" w:rsidRDefault="009A11F0" w:rsidP="009A11F0">
            <w:pPr>
              <w:pStyle w:val="Corpodeltesto2"/>
            </w:pPr>
          </w:p>
        </w:tc>
        <w:tc>
          <w:tcPr>
            <w:tcW w:w="818" w:type="dxa"/>
            <w:vMerge/>
          </w:tcPr>
          <w:p w:rsidR="009A11F0" w:rsidRPr="009A11F0" w:rsidRDefault="009A11F0" w:rsidP="009A11F0">
            <w:pPr>
              <w:pStyle w:val="Corpodeltesto2"/>
            </w:pPr>
          </w:p>
        </w:tc>
        <w:tc>
          <w:tcPr>
            <w:tcW w:w="2091" w:type="dxa"/>
          </w:tcPr>
          <w:p w:rsidR="009A11F0" w:rsidRPr="009A11F0" w:rsidRDefault="009A11F0" w:rsidP="009A11F0">
            <w:pPr>
              <w:pStyle w:val="Corpodeltesto2"/>
            </w:pPr>
            <w:r w:rsidRPr="009A11F0">
              <w:t>INTERPRERARE E RIFLETTERE SUI RISULTATI</w:t>
            </w:r>
          </w:p>
        </w:tc>
        <w:tc>
          <w:tcPr>
            <w:tcW w:w="950" w:type="dxa"/>
          </w:tcPr>
          <w:p w:rsidR="009A11F0" w:rsidRPr="009A11F0" w:rsidRDefault="009A11F0" w:rsidP="009A11F0">
            <w:pPr>
              <w:pStyle w:val="Corpodeltesto2"/>
            </w:pPr>
          </w:p>
        </w:tc>
        <w:tc>
          <w:tcPr>
            <w:tcW w:w="1229" w:type="dxa"/>
          </w:tcPr>
          <w:p w:rsidR="009A11F0" w:rsidRPr="009A11F0" w:rsidRDefault="009A11F0" w:rsidP="009A11F0">
            <w:pPr>
              <w:pStyle w:val="Corpodeltesto2"/>
            </w:pPr>
            <w:r w:rsidRPr="009A11F0">
              <w:t>X</w:t>
            </w:r>
          </w:p>
        </w:tc>
        <w:tc>
          <w:tcPr>
            <w:tcW w:w="1242" w:type="dxa"/>
          </w:tcPr>
          <w:p w:rsidR="009A11F0" w:rsidRPr="009A11F0" w:rsidRDefault="009A11F0" w:rsidP="009A11F0">
            <w:pPr>
              <w:pStyle w:val="Corpodeltesto2"/>
            </w:pPr>
            <w:r w:rsidRPr="009A11F0">
              <w:t>X</w:t>
            </w:r>
          </w:p>
        </w:tc>
        <w:tc>
          <w:tcPr>
            <w:tcW w:w="1070" w:type="dxa"/>
          </w:tcPr>
          <w:p w:rsidR="009A11F0" w:rsidRPr="009A11F0" w:rsidRDefault="009A11F0" w:rsidP="009A11F0">
            <w:pPr>
              <w:pStyle w:val="Corpodeltesto2"/>
            </w:pPr>
          </w:p>
        </w:tc>
        <w:tc>
          <w:tcPr>
            <w:tcW w:w="1270" w:type="dxa"/>
          </w:tcPr>
          <w:p w:rsidR="009A11F0" w:rsidRPr="009A11F0" w:rsidRDefault="009A11F0" w:rsidP="009A11F0">
            <w:pPr>
              <w:pStyle w:val="Corpodeltesto2"/>
            </w:pPr>
          </w:p>
        </w:tc>
      </w:tr>
      <w:tr w:rsidR="009A11F0" w:rsidRPr="009A11F0" w:rsidTr="009A11F0">
        <w:tc>
          <w:tcPr>
            <w:tcW w:w="566" w:type="dxa"/>
            <w:vMerge/>
          </w:tcPr>
          <w:p w:rsidR="009A11F0" w:rsidRPr="009A11F0" w:rsidRDefault="009A11F0" w:rsidP="009A11F0">
            <w:pPr>
              <w:pStyle w:val="Corpodeltesto2"/>
            </w:pPr>
          </w:p>
        </w:tc>
        <w:tc>
          <w:tcPr>
            <w:tcW w:w="818" w:type="dxa"/>
            <w:vMerge/>
          </w:tcPr>
          <w:p w:rsidR="009A11F0" w:rsidRPr="009A11F0" w:rsidRDefault="009A11F0" w:rsidP="009A11F0">
            <w:pPr>
              <w:pStyle w:val="Corpodeltesto2"/>
            </w:pPr>
          </w:p>
        </w:tc>
        <w:tc>
          <w:tcPr>
            <w:tcW w:w="2091" w:type="dxa"/>
          </w:tcPr>
          <w:p w:rsidR="009A11F0" w:rsidRPr="009A11F0" w:rsidRDefault="009A11F0" w:rsidP="009A11F0">
            <w:pPr>
              <w:pStyle w:val="Corpodeltesto2"/>
            </w:pPr>
            <w:r w:rsidRPr="009A11F0">
              <w:t>COMUNICARE E ARGOMENTARE</w:t>
            </w:r>
          </w:p>
        </w:tc>
        <w:tc>
          <w:tcPr>
            <w:tcW w:w="950" w:type="dxa"/>
          </w:tcPr>
          <w:p w:rsidR="009A11F0" w:rsidRPr="009A11F0" w:rsidRDefault="009A11F0" w:rsidP="009A11F0">
            <w:pPr>
              <w:pStyle w:val="Corpodeltesto2"/>
            </w:pPr>
          </w:p>
        </w:tc>
        <w:tc>
          <w:tcPr>
            <w:tcW w:w="1229" w:type="dxa"/>
          </w:tcPr>
          <w:p w:rsidR="009A11F0" w:rsidRPr="009A11F0" w:rsidRDefault="009A11F0" w:rsidP="009A11F0">
            <w:pPr>
              <w:pStyle w:val="Corpodeltesto2"/>
            </w:pPr>
          </w:p>
        </w:tc>
        <w:tc>
          <w:tcPr>
            <w:tcW w:w="1242" w:type="dxa"/>
          </w:tcPr>
          <w:p w:rsidR="009A11F0" w:rsidRPr="009A11F0" w:rsidRDefault="009A11F0" w:rsidP="009A11F0">
            <w:pPr>
              <w:pStyle w:val="Corpodeltesto2"/>
            </w:pPr>
          </w:p>
        </w:tc>
        <w:tc>
          <w:tcPr>
            <w:tcW w:w="1070" w:type="dxa"/>
          </w:tcPr>
          <w:p w:rsidR="009A11F0" w:rsidRPr="009A11F0" w:rsidRDefault="009A11F0" w:rsidP="009A11F0">
            <w:pPr>
              <w:pStyle w:val="Corpodeltesto2"/>
            </w:pPr>
          </w:p>
        </w:tc>
        <w:tc>
          <w:tcPr>
            <w:tcW w:w="1270" w:type="dxa"/>
          </w:tcPr>
          <w:p w:rsidR="009A11F0" w:rsidRPr="009A11F0" w:rsidRDefault="009A11F0" w:rsidP="009A11F0">
            <w:pPr>
              <w:pStyle w:val="Corpodeltesto2"/>
            </w:pPr>
          </w:p>
        </w:tc>
      </w:tr>
    </w:tbl>
    <w:p w:rsidR="00D9131A" w:rsidRDefault="00D9131A" w:rsidP="00202945">
      <w:pPr>
        <w:pStyle w:val="Corpodeltesto2"/>
        <w:spacing w:before="60"/>
        <w:jc w:val="left"/>
      </w:pPr>
    </w:p>
    <w:p w:rsidR="00202945" w:rsidRPr="00202945" w:rsidRDefault="00202945" w:rsidP="00202945">
      <w:pPr>
        <w:pStyle w:val="Corpodeltesto2"/>
        <w:spacing w:before="60"/>
        <w:jc w:val="left"/>
      </w:pPr>
      <w:r w:rsidRPr="00202945">
        <w:t>Secondo le intenzioni del docente, ciascuno dei processi sopra indicati può diventare prevalente.</w:t>
      </w:r>
    </w:p>
    <w:p w:rsidR="00202945" w:rsidRPr="00202945" w:rsidRDefault="00202945" w:rsidP="00202945">
      <w:pPr>
        <w:pStyle w:val="Corpodeltesto2"/>
        <w:spacing w:before="60"/>
        <w:jc w:val="left"/>
      </w:pPr>
    </w:p>
    <w:p w:rsidR="00202945" w:rsidRPr="00202945" w:rsidRDefault="00202945" w:rsidP="00202945">
      <w:pPr>
        <w:pStyle w:val="Corpodeltesto2"/>
        <w:spacing w:before="60"/>
        <w:jc w:val="left"/>
      </w:pPr>
      <w:r w:rsidRPr="00202945">
        <w:rPr>
          <w:u w:val="single"/>
        </w:rPr>
        <w:t>Eventuali prerequisiti</w:t>
      </w:r>
      <w:r w:rsidRPr="00202945">
        <w:t xml:space="preserve"> (obiettivi di conoscenza e abilità disciplinari e/o riferimento alle competenze trasversali)</w:t>
      </w:r>
    </w:p>
    <w:p w:rsidR="00202945" w:rsidRPr="00202945" w:rsidRDefault="00202945" w:rsidP="00202945">
      <w:pPr>
        <w:pStyle w:val="Corpodeltesto2"/>
        <w:spacing w:before="60"/>
        <w:jc w:val="left"/>
      </w:pPr>
    </w:p>
    <w:p w:rsidR="009A11F0" w:rsidRPr="009A11F0" w:rsidRDefault="009A11F0" w:rsidP="009A11F0">
      <w:pPr>
        <w:numPr>
          <w:ilvl w:val="0"/>
          <w:numId w:val="1"/>
        </w:numPr>
        <w:rPr>
          <w:rFonts w:ascii="Times New Roman" w:eastAsia="Times New Roman" w:hAnsi="Times New Roman" w:cs="Times New Roman"/>
          <w:sz w:val="24"/>
          <w:szCs w:val="24"/>
          <w:lang w:eastAsia="it-IT"/>
        </w:rPr>
      </w:pPr>
      <w:r w:rsidRPr="009A11F0">
        <w:rPr>
          <w:rFonts w:ascii="Times New Roman" w:eastAsia="Times New Roman" w:hAnsi="Times New Roman" w:cs="Times New Roman"/>
          <w:sz w:val="24"/>
          <w:szCs w:val="24"/>
          <w:lang w:eastAsia="it-IT"/>
        </w:rPr>
        <w:t>Orientarsi e orientare persone o oggetti nello spazio reale usando termini specifici.</w:t>
      </w:r>
    </w:p>
    <w:p w:rsidR="009A11F0" w:rsidRPr="009A11F0" w:rsidRDefault="009A11F0" w:rsidP="009A11F0">
      <w:pPr>
        <w:numPr>
          <w:ilvl w:val="0"/>
          <w:numId w:val="1"/>
        </w:numPr>
        <w:rPr>
          <w:rFonts w:ascii="Times New Roman" w:eastAsia="Times New Roman" w:hAnsi="Times New Roman" w:cs="Times New Roman"/>
          <w:sz w:val="24"/>
          <w:szCs w:val="24"/>
          <w:lang w:eastAsia="it-IT"/>
        </w:rPr>
      </w:pPr>
      <w:r w:rsidRPr="009A11F0">
        <w:rPr>
          <w:rFonts w:ascii="Times New Roman" w:eastAsia="Times New Roman" w:hAnsi="Times New Roman" w:cs="Times New Roman"/>
          <w:sz w:val="24"/>
          <w:szCs w:val="24"/>
          <w:lang w:eastAsia="it-IT"/>
        </w:rPr>
        <w:t>Conoscere le principali misure.</w:t>
      </w:r>
    </w:p>
    <w:p w:rsidR="009A11F0" w:rsidRPr="009A11F0" w:rsidRDefault="009A11F0" w:rsidP="009A11F0">
      <w:pPr>
        <w:numPr>
          <w:ilvl w:val="0"/>
          <w:numId w:val="1"/>
        </w:numPr>
        <w:rPr>
          <w:rFonts w:ascii="Times New Roman" w:eastAsia="Times New Roman" w:hAnsi="Times New Roman" w:cs="Times New Roman"/>
          <w:sz w:val="24"/>
          <w:szCs w:val="24"/>
          <w:lang w:eastAsia="it-IT"/>
        </w:rPr>
      </w:pPr>
      <w:r w:rsidRPr="009A11F0">
        <w:rPr>
          <w:rFonts w:ascii="Times New Roman" w:eastAsia="Times New Roman" w:hAnsi="Times New Roman" w:cs="Times New Roman"/>
          <w:sz w:val="24"/>
          <w:szCs w:val="24"/>
          <w:lang w:eastAsia="it-IT"/>
        </w:rPr>
        <w:t>Saper usare i principali strumenti di misura.</w:t>
      </w:r>
    </w:p>
    <w:p w:rsidR="009A11F0" w:rsidRPr="009A11F0" w:rsidRDefault="009A11F0" w:rsidP="009A11F0">
      <w:pPr>
        <w:numPr>
          <w:ilvl w:val="0"/>
          <w:numId w:val="1"/>
        </w:numPr>
        <w:rPr>
          <w:rFonts w:ascii="Times New Roman" w:eastAsia="Times New Roman" w:hAnsi="Times New Roman" w:cs="Times New Roman"/>
          <w:sz w:val="24"/>
          <w:szCs w:val="24"/>
          <w:lang w:eastAsia="it-IT"/>
        </w:rPr>
      </w:pPr>
      <w:r w:rsidRPr="009A11F0">
        <w:rPr>
          <w:rFonts w:ascii="Times New Roman" w:eastAsia="Times New Roman" w:hAnsi="Times New Roman" w:cs="Times New Roman"/>
          <w:sz w:val="24"/>
          <w:szCs w:val="24"/>
          <w:lang w:eastAsia="it-IT"/>
        </w:rPr>
        <w:t>Saper usare gli strumenti per il disegno tecnico.</w:t>
      </w:r>
    </w:p>
    <w:p w:rsidR="009A11F0" w:rsidRPr="009A11F0" w:rsidRDefault="009A11F0" w:rsidP="009A11F0">
      <w:pPr>
        <w:pStyle w:val="Corpodeltesto2"/>
        <w:spacing w:before="60"/>
        <w:rPr>
          <w:szCs w:val="22"/>
        </w:rPr>
      </w:pPr>
      <w:r w:rsidRPr="009A11F0">
        <w:rPr>
          <w:szCs w:val="22"/>
        </w:rPr>
        <w:t>È inoltre importante che gli alunni abbiano compiuto esperienze con percorsi liberi, obbligati, di tappa in tappa, gimcane, cacce al tesoro, nel reale (in classe, nel giardino...), poi ambiente tridimensionale in versione ridotta e che abbiano avuto esperienze di costruzione di semplici mappe e percorsi.</w:t>
      </w:r>
    </w:p>
    <w:p w:rsidR="009A11F0" w:rsidRPr="009A11F0" w:rsidRDefault="009A11F0" w:rsidP="009A11F0">
      <w:pPr>
        <w:pStyle w:val="Corpodeltesto2"/>
        <w:spacing w:before="60"/>
        <w:jc w:val="left"/>
        <w:rPr>
          <w:szCs w:val="22"/>
        </w:rPr>
      </w:pPr>
    </w:p>
    <w:p w:rsidR="009A11F0" w:rsidRPr="009A11F0" w:rsidRDefault="009A11F0" w:rsidP="009A11F0">
      <w:pPr>
        <w:pStyle w:val="Corpodeltesto2"/>
        <w:spacing w:before="60"/>
        <w:rPr>
          <w:szCs w:val="22"/>
        </w:rPr>
      </w:pPr>
      <w:r w:rsidRPr="009A11F0">
        <w:rPr>
          <w:szCs w:val="22"/>
        </w:rPr>
        <w:t xml:space="preserve">Poiché è prevista anche la programmazione del robot </w:t>
      </w:r>
      <w:proofErr w:type="spellStart"/>
      <w:r w:rsidRPr="009A11F0">
        <w:rPr>
          <w:szCs w:val="22"/>
        </w:rPr>
        <w:t>Dash</w:t>
      </w:r>
      <w:proofErr w:type="spellEnd"/>
      <w:r w:rsidRPr="009A11F0">
        <w:rPr>
          <w:szCs w:val="22"/>
        </w:rPr>
        <w:t>, perché compia il percorso all'interno del labirinto, è bene che i ragazzi conoscano le principali funzioni del software di programmazione del robot.</w:t>
      </w:r>
    </w:p>
    <w:p w:rsidR="009A11F0" w:rsidRDefault="009A11F0" w:rsidP="00202945">
      <w:pPr>
        <w:rPr>
          <w:rFonts w:ascii="Times New Roman" w:hAnsi="Times New Roman" w:cs="Times New Roman"/>
          <w:sz w:val="24"/>
          <w:u w:val="single"/>
        </w:rPr>
      </w:pPr>
    </w:p>
    <w:p w:rsidR="00202945" w:rsidRPr="00202945" w:rsidRDefault="00202945" w:rsidP="00202945">
      <w:pPr>
        <w:rPr>
          <w:rFonts w:ascii="Times New Roman" w:hAnsi="Times New Roman" w:cs="Times New Roman"/>
          <w:b/>
          <w:sz w:val="24"/>
          <w:u w:val="single"/>
        </w:rPr>
      </w:pPr>
      <w:r w:rsidRPr="00202945">
        <w:rPr>
          <w:rFonts w:ascii="Times New Roman" w:hAnsi="Times New Roman" w:cs="Times New Roman"/>
          <w:sz w:val="24"/>
          <w:u w:val="single"/>
        </w:rPr>
        <w:t>Traguardo di competenza trasversale focus da promuovere</w:t>
      </w:r>
    </w:p>
    <w:p w:rsidR="009A11F0" w:rsidRPr="009A11F0" w:rsidRDefault="009A11F0" w:rsidP="009A11F0">
      <w:pPr>
        <w:rPr>
          <w:rFonts w:ascii="Times New Roman" w:hAnsi="Times New Roman" w:cs="Times New Roman"/>
          <w:sz w:val="24"/>
        </w:rPr>
      </w:pPr>
      <w:r w:rsidRPr="009A11F0">
        <w:rPr>
          <w:rFonts w:ascii="Times New Roman" w:hAnsi="Times New Roman" w:cs="Times New Roman"/>
          <w:sz w:val="24"/>
        </w:rPr>
        <w:t>Sviluppo personale (conoscere se stessi, avere fiducia in sé e assumersi responsabilità)</w:t>
      </w:r>
    </w:p>
    <w:p w:rsidR="009A11F0" w:rsidRPr="009A11F0" w:rsidRDefault="009A11F0" w:rsidP="009A11F0">
      <w:pPr>
        <w:rPr>
          <w:rFonts w:ascii="Times New Roman" w:hAnsi="Times New Roman" w:cs="Times New Roman"/>
          <w:sz w:val="24"/>
        </w:rPr>
      </w:pPr>
      <w:r w:rsidRPr="009A11F0">
        <w:rPr>
          <w:rFonts w:ascii="Times New Roman" w:hAnsi="Times New Roman" w:cs="Times New Roman"/>
          <w:sz w:val="24"/>
        </w:rPr>
        <w:t>Sensibilità al contesto (capacità di interpretare il contesto entro cui ci si muove e di calibrare il proprio modo di agire in relazione ad esso, poiché gli ambiti di azione sono i più svariati e richiedono atteggiamenti e comportamenti diversificati)</w:t>
      </w:r>
    </w:p>
    <w:p w:rsidR="00202945" w:rsidRPr="00202945" w:rsidRDefault="00202945" w:rsidP="00B65A2F">
      <w:pPr>
        <w:rPr>
          <w:rFonts w:ascii="Times New Roman" w:hAnsi="Times New Roman" w:cs="Times New Roman"/>
          <w:sz w:val="24"/>
          <w:u w:val="single"/>
        </w:rPr>
      </w:pPr>
      <w:r w:rsidRPr="00202945">
        <w:rPr>
          <w:rFonts w:ascii="Times New Roman" w:hAnsi="Times New Roman" w:cs="Times New Roman"/>
          <w:sz w:val="24"/>
          <w:u w:val="single"/>
        </w:rPr>
        <w:t xml:space="preserve">Eventuali altri traguardi di competenza trasversali correlati </w:t>
      </w:r>
    </w:p>
    <w:p w:rsidR="009A11F0" w:rsidRPr="009A11F0" w:rsidRDefault="009A11F0" w:rsidP="009A11F0">
      <w:pPr>
        <w:rPr>
          <w:rFonts w:ascii="Times New Roman" w:hAnsi="Times New Roman" w:cs="Times New Roman"/>
          <w:i/>
          <w:sz w:val="24"/>
        </w:rPr>
      </w:pPr>
      <w:r w:rsidRPr="009A11F0">
        <w:rPr>
          <w:rFonts w:ascii="Times New Roman" w:hAnsi="Times New Roman" w:cs="Times New Roman"/>
          <w:i/>
          <w:sz w:val="24"/>
        </w:rPr>
        <w:t>Collaborazione</w:t>
      </w:r>
    </w:p>
    <w:p w:rsidR="009A11F0" w:rsidRPr="009A11F0" w:rsidRDefault="009A11F0" w:rsidP="002B12C6">
      <w:pPr>
        <w:rPr>
          <w:rFonts w:ascii="Times New Roman" w:hAnsi="Times New Roman" w:cs="Times New Roman"/>
          <w:sz w:val="24"/>
        </w:rPr>
      </w:pPr>
      <w:r w:rsidRPr="009A11F0">
        <w:rPr>
          <w:rFonts w:ascii="Times New Roman" w:hAnsi="Times New Roman" w:cs="Times New Roman"/>
          <w:sz w:val="24"/>
        </w:rPr>
        <w:t>Sviluppare uno spirito cooperativo e le strategie necessarie per lavorare in gruppo.</w:t>
      </w:r>
    </w:p>
    <w:p w:rsidR="00B247FA" w:rsidRPr="00B247FA" w:rsidRDefault="00B247FA" w:rsidP="00B247FA">
      <w:pPr>
        <w:rPr>
          <w:rFonts w:ascii="Times New Roman" w:hAnsi="Times New Roman" w:cs="Times New Roman"/>
          <w:i/>
          <w:sz w:val="24"/>
        </w:rPr>
      </w:pPr>
      <w:r w:rsidRPr="00B247FA">
        <w:rPr>
          <w:rFonts w:ascii="Times New Roman" w:hAnsi="Times New Roman" w:cs="Times New Roman"/>
          <w:i/>
          <w:sz w:val="24"/>
        </w:rPr>
        <w:t>Pensiero riflessivo e critico</w:t>
      </w:r>
    </w:p>
    <w:p w:rsidR="00B247FA" w:rsidRPr="00B247FA" w:rsidRDefault="00B247FA" w:rsidP="00B247FA">
      <w:pPr>
        <w:rPr>
          <w:rFonts w:ascii="Times New Roman" w:hAnsi="Times New Roman" w:cs="Times New Roman"/>
          <w:sz w:val="24"/>
        </w:rPr>
      </w:pPr>
      <w:r w:rsidRPr="00B247FA">
        <w:rPr>
          <w:rFonts w:ascii="Times New Roman" w:hAnsi="Times New Roman" w:cs="Times New Roman"/>
          <w:sz w:val="24"/>
        </w:rPr>
        <w:lastRenderedPageBreak/>
        <w:t>Sapersi distanziare dai fatti e dalle informazioni, come pure dalle proprie azioni.</w:t>
      </w:r>
    </w:p>
    <w:p w:rsidR="009A11F0" w:rsidRPr="009A11F0" w:rsidRDefault="009A11F0" w:rsidP="009A11F0">
      <w:pPr>
        <w:rPr>
          <w:rFonts w:ascii="Times New Roman" w:hAnsi="Times New Roman" w:cs="Times New Roman"/>
          <w:i/>
          <w:sz w:val="24"/>
        </w:rPr>
      </w:pPr>
      <w:r w:rsidRPr="009A11F0">
        <w:rPr>
          <w:rFonts w:ascii="Times New Roman" w:hAnsi="Times New Roman" w:cs="Times New Roman"/>
          <w:i/>
          <w:sz w:val="24"/>
        </w:rPr>
        <w:t>Pensiero creativo</w:t>
      </w:r>
    </w:p>
    <w:p w:rsidR="009A11F0" w:rsidRPr="009A11F0" w:rsidRDefault="009A11F0" w:rsidP="009A11F0">
      <w:pPr>
        <w:rPr>
          <w:rFonts w:ascii="Times New Roman" w:hAnsi="Times New Roman" w:cs="Times New Roman"/>
          <w:sz w:val="24"/>
        </w:rPr>
      </w:pPr>
      <w:r w:rsidRPr="009A11F0">
        <w:rPr>
          <w:rFonts w:ascii="Times New Roman" w:hAnsi="Times New Roman" w:cs="Times New Roman"/>
          <w:sz w:val="24"/>
        </w:rPr>
        <w:t>Sviluppare l'inventiva, la fantasia e la flessibilità nell'affrontare situazioni problematiche.</w:t>
      </w:r>
    </w:p>
    <w:p w:rsidR="009A11F0" w:rsidRPr="009A11F0" w:rsidRDefault="009A11F0" w:rsidP="009A11F0">
      <w:pPr>
        <w:rPr>
          <w:rFonts w:ascii="Times New Roman" w:hAnsi="Times New Roman" w:cs="Times New Roman"/>
          <w:i/>
          <w:sz w:val="24"/>
        </w:rPr>
      </w:pPr>
      <w:r w:rsidRPr="009A11F0">
        <w:rPr>
          <w:rFonts w:ascii="Times New Roman" w:hAnsi="Times New Roman" w:cs="Times New Roman"/>
          <w:i/>
          <w:sz w:val="24"/>
        </w:rPr>
        <w:t xml:space="preserve"> Tecnologie e media</w:t>
      </w:r>
    </w:p>
    <w:p w:rsidR="009A11F0" w:rsidRPr="009A11F0" w:rsidRDefault="009A11F0" w:rsidP="009A11F0">
      <w:pPr>
        <w:rPr>
          <w:rFonts w:ascii="Times New Roman" w:hAnsi="Times New Roman" w:cs="Times New Roman"/>
          <w:sz w:val="24"/>
        </w:rPr>
      </w:pPr>
      <w:r w:rsidRPr="009A11F0">
        <w:rPr>
          <w:rFonts w:ascii="Times New Roman" w:hAnsi="Times New Roman" w:cs="Times New Roman"/>
          <w:sz w:val="24"/>
        </w:rPr>
        <w:t>Sviluppare nell'allievo un senso critico, etico ed estetico nei confronti delle nuove tecnologie dell'informazione e della comunicazione (ICT)</w:t>
      </w:r>
    </w:p>
    <w:p w:rsidR="00202945" w:rsidRPr="00202945" w:rsidRDefault="00202945" w:rsidP="00202945">
      <w:pPr>
        <w:rPr>
          <w:rFonts w:ascii="Times New Roman" w:hAnsi="Times New Roman" w:cs="Times New Roman"/>
          <w:sz w:val="24"/>
          <w:u w:val="single"/>
        </w:rPr>
      </w:pPr>
      <w:r w:rsidRPr="00202945">
        <w:rPr>
          <w:rFonts w:ascii="Times New Roman" w:hAnsi="Times New Roman" w:cs="Times New Roman"/>
          <w:sz w:val="24"/>
          <w:u w:val="single"/>
        </w:rPr>
        <w:t>Individuazione degli strumenti valutativi in itinere e conclusivi.</w:t>
      </w:r>
    </w:p>
    <w:p w:rsidR="009A11F0" w:rsidRPr="009A11F0" w:rsidRDefault="009A11F0" w:rsidP="009A11F0">
      <w:pPr>
        <w:rPr>
          <w:rFonts w:ascii="Times New Roman" w:hAnsi="Times New Roman" w:cs="Times New Roman"/>
          <w:sz w:val="24"/>
        </w:rPr>
      </w:pPr>
      <w:r w:rsidRPr="009A11F0">
        <w:rPr>
          <w:rFonts w:ascii="Times New Roman" w:hAnsi="Times New Roman" w:cs="Times New Roman"/>
          <w:sz w:val="24"/>
        </w:rPr>
        <w:t>La conoscenza di sé, la fiducia nelle proprie capacità e l'assunzione di responsabilità si acquisiscono gradualmente, affrontando compiti che mettono alla prova in modo coinvolgente e giocoso. Queste attività si rivelano utili per osservare, nei vari momenti, ogni alunno e verificare se:</w:t>
      </w:r>
    </w:p>
    <w:p w:rsidR="009A11F0" w:rsidRPr="009A11F0" w:rsidRDefault="009A11F0" w:rsidP="009A11F0">
      <w:pPr>
        <w:numPr>
          <w:ilvl w:val="0"/>
          <w:numId w:val="13"/>
        </w:numPr>
        <w:rPr>
          <w:rFonts w:ascii="Times New Roman" w:hAnsi="Times New Roman" w:cs="Times New Roman"/>
          <w:sz w:val="24"/>
        </w:rPr>
      </w:pPr>
      <w:r w:rsidRPr="009A11F0">
        <w:rPr>
          <w:rFonts w:ascii="Times New Roman" w:hAnsi="Times New Roman" w:cs="Times New Roman"/>
          <w:sz w:val="24"/>
        </w:rPr>
        <w:t>valuta le proprie risorse e agisce sulla base di una strategia d'azione;</w:t>
      </w:r>
    </w:p>
    <w:p w:rsidR="009A11F0" w:rsidRPr="009A11F0" w:rsidRDefault="009A11F0" w:rsidP="009A11F0">
      <w:pPr>
        <w:numPr>
          <w:ilvl w:val="0"/>
          <w:numId w:val="13"/>
        </w:numPr>
        <w:rPr>
          <w:rFonts w:ascii="Times New Roman" w:hAnsi="Times New Roman" w:cs="Times New Roman"/>
          <w:sz w:val="24"/>
        </w:rPr>
      </w:pPr>
      <w:r w:rsidRPr="009A11F0">
        <w:rPr>
          <w:rFonts w:ascii="Times New Roman" w:hAnsi="Times New Roman" w:cs="Times New Roman"/>
          <w:sz w:val="24"/>
        </w:rPr>
        <w:t>riesce a monitorare le fasi della propria azione integrando suggerimenti (dell'insegnante o dei compagni) ed errori;</w:t>
      </w:r>
    </w:p>
    <w:p w:rsidR="009A11F0" w:rsidRPr="009A11F0" w:rsidRDefault="009A11F0" w:rsidP="009A11F0">
      <w:pPr>
        <w:numPr>
          <w:ilvl w:val="0"/>
          <w:numId w:val="13"/>
        </w:numPr>
        <w:rPr>
          <w:rFonts w:ascii="Times New Roman" w:hAnsi="Times New Roman" w:cs="Times New Roman"/>
          <w:sz w:val="24"/>
        </w:rPr>
      </w:pPr>
      <w:r w:rsidRPr="009A11F0">
        <w:rPr>
          <w:rFonts w:ascii="Times New Roman" w:hAnsi="Times New Roman" w:cs="Times New Roman"/>
          <w:sz w:val="24"/>
        </w:rPr>
        <w:t>tiene conto del contesto d'azione;</w:t>
      </w:r>
    </w:p>
    <w:p w:rsidR="009A11F0" w:rsidRPr="009A11F0" w:rsidRDefault="009A11F0" w:rsidP="009A11F0">
      <w:pPr>
        <w:numPr>
          <w:ilvl w:val="0"/>
          <w:numId w:val="13"/>
        </w:numPr>
        <w:rPr>
          <w:rFonts w:ascii="Times New Roman" w:hAnsi="Times New Roman" w:cs="Times New Roman"/>
          <w:sz w:val="24"/>
        </w:rPr>
      </w:pPr>
      <w:r w:rsidRPr="009A11F0">
        <w:rPr>
          <w:rFonts w:ascii="Times New Roman" w:hAnsi="Times New Roman" w:cs="Times New Roman"/>
          <w:sz w:val="24"/>
        </w:rPr>
        <w:t>rispetta le regole e i vincoli dati nei diversi momenti di lavoro;</w:t>
      </w:r>
    </w:p>
    <w:p w:rsidR="009A11F0" w:rsidRPr="009A11F0" w:rsidRDefault="009A11F0" w:rsidP="009A11F0">
      <w:pPr>
        <w:numPr>
          <w:ilvl w:val="0"/>
          <w:numId w:val="13"/>
        </w:numPr>
        <w:rPr>
          <w:rFonts w:ascii="Times New Roman" w:hAnsi="Times New Roman" w:cs="Times New Roman"/>
          <w:sz w:val="24"/>
        </w:rPr>
      </w:pPr>
      <w:r w:rsidRPr="009A11F0">
        <w:rPr>
          <w:rFonts w:ascii="Times New Roman" w:hAnsi="Times New Roman" w:cs="Times New Roman"/>
          <w:sz w:val="24"/>
        </w:rPr>
        <w:t>rispetta le esigenze e il lavoro degli altri.</w:t>
      </w:r>
    </w:p>
    <w:p w:rsidR="009A11F0" w:rsidRPr="009A11F0" w:rsidRDefault="009A11F0" w:rsidP="009A11F0">
      <w:pPr>
        <w:rPr>
          <w:rFonts w:ascii="Times New Roman" w:hAnsi="Times New Roman" w:cs="Times New Roman"/>
          <w:sz w:val="24"/>
        </w:rPr>
      </w:pPr>
      <w:r w:rsidRPr="009A11F0">
        <w:rPr>
          <w:rFonts w:ascii="Times New Roman" w:hAnsi="Times New Roman" w:cs="Times New Roman"/>
          <w:sz w:val="24"/>
        </w:rPr>
        <w:t>Nel momento della progettazione in gruppo, si osserverà se gli alunni si organizzano in modo ordinato, se condividono le scelte, collaborano e rispettano il lavoro fatto dei compagni.</w:t>
      </w:r>
    </w:p>
    <w:p w:rsidR="009A11F0" w:rsidRPr="009A11F0" w:rsidRDefault="009A11F0" w:rsidP="009A11F0">
      <w:pPr>
        <w:rPr>
          <w:rFonts w:ascii="Times New Roman" w:hAnsi="Times New Roman" w:cs="Times New Roman"/>
          <w:sz w:val="24"/>
        </w:rPr>
      </w:pPr>
      <w:r w:rsidRPr="009A11F0">
        <w:rPr>
          <w:rFonts w:ascii="Times New Roman" w:hAnsi="Times New Roman" w:cs="Times New Roman"/>
          <w:sz w:val="24"/>
        </w:rPr>
        <w:t>Dal punto di vista matematico, si osserverà se, di fronte a situazioni problematiche reali, ogni alunno:</w:t>
      </w:r>
    </w:p>
    <w:p w:rsidR="009A11F0" w:rsidRPr="009A11F0" w:rsidRDefault="009A11F0" w:rsidP="009A11F0">
      <w:pPr>
        <w:numPr>
          <w:ilvl w:val="0"/>
          <w:numId w:val="14"/>
        </w:numPr>
        <w:rPr>
          <w:rFonts w:ascii="Times New Roman" w:hAnsi="Times New Roman" w:cs="Times New Roman"/>
          <w:sz w:val="24"/>
        </w:rPr>
      </w:pPr>
      <w:r w:rsidRPr="009A11F0">
        <w:rPr>
          <w:rFonts w:ascii="Times New Roman" w:hAnsi="Times New Roman" w:cs="Times New Roman"/>
          <w:sz w:val="24"/>
        </w:rPr>
        <w:t>procede per prove e tentativi per individuare soluzioni geometriche accettabili;</w:t>
      </w:r>
    </w:p>
    <w:p w:rsidR="009A11F0" w:rsidRPr="009A11F0" w:rsidRDefault="009A11F0" w:rsidP="009A11F0">
      <w:pPr>
        <w:numPr>
          <w:ilvl w:val="0"/>
          <w:numId w:val="14"/>
        </w:numPr>
        <w:rPr>
          <w:rFonts w:ascii="Times New Roman" w:hAnsi="Times New Roman" w:cs="Times New Roman"/>
          <w:sz w:val="24"/>
        </w:rPr>
      </w:pPr>
      <w:r w:rsidRPr="009A11F0">
        <w:rPr>
          <w:rFonts w:ascii="Times New Roman" w:hAnsi="Times New Roman" w:cs="Times New Roman"/>
          <w:sz w:val="24"/>
        </w:rPr>
        <w:t>usa correttamente gli strumenti per misurare distanze e angoli;</w:t>
      </w:r>
    </w:p>
    <w:p w:rsidR="009A11F0" w:rsidRPr="009A11F0" w:rsidRDefault="009A11F0" w:rsidP="009A11F0">
      <w:pPr>
        <w:numPr>
          <w:ilvl w:val="0"/>
          <w:numId w:val="14"/>
        </w:numPr>
        <w:rPr>
          <w:rFonts w:ascii="Times New Roman" w:hAnsi="Times New Roman" w:cs="Times New Roman"/>
          <w:sz w:val="24"/>
        </w:rPr>
      </w:pPr>
      <w:r w:rsidRPr="009A11F0">
        <w:rPr>
          <w:rFonts w:ascii="Times New Roman" w:hAnsi="Times New Roman" w:cs="Times New Roman"/>
          <w:sz w:val="24"/>
        </w:rPr>
        <w:t>si orienta nello spazio;</w:t>
      </w:r>
    </w:p>
    <w:p w:rsidR="00202945" w:rsidRDefault="009A11F0" w:rsidP="009A11F0">
      <w:r w:rsidRPr="009A11F0">
        <w:rPr>
          <w:rFonts w:ascii="Times New Roman" w:hAnsi="Times New Roman" w:cs="Times New Roman"/>
          <w:sz w:val="24"/>
        </w:rPr>
        <w:t>comunica informazioni relative a situazioni geometriche mediante simboli.</w:t>
      </w:r>
    </w:p>
    <w:sectPr w:rsidR="00202945" w:rsidSect="006E25E7">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45019D"/>
    <w:multiLevelType w:val="hybridMultilevel"/>
    <w:tmpl w:val="4A10DDC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0B917607"/>
    <w:multiLevelType w:val="hybridMultilevel"/>
    <w:tmpl w:val="577E07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1B8F699B"/>
    <w:multiLevelType w:val="hybridMultilevel"/>
    <w:tmpl w:val="4104C96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1D811799"/>
    <w:multiLevelType w:val="hybridMultilevel"/>
    <w:tmpl w:val="0F52435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2276546F"/>
    <w:multiLevelType w:val="hybridMultilevel"/>
    <w:tmpl w:val="FE046A2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251F55B2"/>
    <w:multiLevelType w:val="hybridMultilevel"/>
    <w:tmpl w:val="BE9602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266663AA"/>
    <w:multiLevelType w:val="hybridMultilevel"/>
    <w:tmpl w:val="62BA16E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294861C5"/>
    <w:multiLevelType w:val="hybridMultilevel"/>
    <w:tmpl w:val="2C0AE16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30FC6978"/>
    <w:multiLevelType w:val="hybridMultilevel"/>
    <w:tmpl w:val="D2DAB5D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33E060CE"/>
    <w:multiLevelType w:val="hybridMultilevel"/>
    <w:tmpl w:val="330A88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3C084745"/>
    <w:multiLevelType w:val="hybridMultilevel"/>
    <w:tmpl w:val="DC82189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nsid w:val="42200C54"/>
    <w:multiLevelType w:val="hybridMultilevel"/>
    <w:tmpl w:val="4906E1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nsid w:val="47622EA1"/>
    <w:multiLevelType w:val="hybridMultilevel"/>
    <w:tmpl w:val="2370D48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75580551"/>
    <w:multiLevelType w:val="hybridMultilevel"/>
    <w:tmpl w:val="831E8E9C"/>
    <w:lvl w:ilvl="0" w:tplc="73889392">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11"/>
  </w:num>
  <w:num w:numId="3">
    <w:abstractNumId w:val="7"/>
  </w:num>
  <w:num w:numId="4">
    <w:abstractNumId w:val="10"/>
  </w:num>
  <w:num w:numId="5">
    <w:abstractNumId w:val="6"/>
  </w:num>
  <w:num w:numId="6">
    <w:abstractNumId w:val="13"/>
  </w:num>
  <w:num w:numId="7">
    <w:abstractNumId w:val="2"/>
  </w:num>
  <w:num w:numId="8">
    <w:abstractNumId w:val="1"/>
  </w:num>
  <w:num w:numId="9">
    <w:abstractNumId w:val="3"/>
  </w:num>
  <w:num w:numId="10">
    <w:abstractNumId w:val="12"/>
  </w:num>
  <w:num w:numId="11">
    <w:abstractNumId w:val="8"/>
  </w:num>
  <w:num w:numId="12">
    <w:abstractNumId w:val="9"/>
  </w:num>
  <w:num w:numId="13">
    <w:abstractNumId w:val="0"/>
  </w:num>
  <w:num w:numId="1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rsids>
    <w:rsidRoot w:val="00202945"/>
    <w:rsid w:val="000210AC"/>
    <w:rsid w:val="000A09D0"/>
    <w:rsid w:val="00202945"/>
    <w:rsid w:val="00262B6C"/>
    <w:rsid w:val="002B12C6"/>
    <w:rsid w:val="00403336"/>
    <w:rsid w:val="004D760E"/>
    <w:rsid w:val="0051376C"/>
    <w:rsid w:val="006526BF"/>
    <w:rsid w:val="006E25E7"/>
    <w:rsid w:val="00945220"/>
    <w:rsid w:val="00955BCE"/>
    <w:rsid w:val="009A11F0"/>
    <w:rsid w:val="00B247FA"/>
    <w:rsid w:val="00B65A2F"/>
    <w:rsid w:val="00BA17F6"/>
    <w:rsid w:val="00D9131A"/>
    <w:rsid w:val="00F26748"/>
    <w:rsid w:val="00FA7A2A"/>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202945"/>
  </w:style>
  <w:style w:type="character" w:default="1" w:styleId="Carpredefinitoparagrafo">
    <w:name w:val="Default Paragraph Font"/>
    <w:uiPriority w:val="1"/>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deltesto2">
    <w:name w:val="Body Text 2"/>
    <w:basedOn w:val="Normale"/>
    <w:link w:val="Corpodeltesto2Carattere"/>
    <w:semiHidden/>
    <w:rsid w:val="00202945"/>
    <w:pPr>
      <w:spacing w:before="120" w:after="0" w:line="240" w:lineRule="auto"/>
      <w:jc w:val="both"/>
    </w:pPr>
    <w:rPr>
      <w:rFonts w:ascii="Times New Roman" w:eastAsia="Times New Roman" w:hAnsi="Times New Roman" w:cs="Times New Roman"/>
      <w:sz w:val="24"/>
      <w:szCs w:val="24"/>
      <w:lang w:eastAsia="it-IT"/>
    </w:rPr>
  </w:style>
  <w:style w:type="character" w:customStyle="1" w:styleId="Corpodeltesto2Carattere">
    <w:name w:val="Corpo del testo 2 Carattere"/>
    <w:basedOn w:val="Carpredefinitoparagrafo"/>
    <w:link w:val="Corpodeltesto2"/>
    <w:semiHidden/>
    <w:rsid w:val="00202945"/>
    <w:rPr>
      <w:rFonts w:ascii="Times New Roman" w:eastAsia="Times New Roman" w:hAnsi="Times New Roman" w:cs="Times New Roman"/>
      <w:sz w:val="24"/>
      <w:szCs w:val="24"/>
      <w:lang w:eastAsia="it-IT"/>
    </w:rPr>
  </w:style>
  <w:style w:type="character" w:styleId="Rimandocommento">
    <w:name w:val="annotation reference"/>
    <w:basedOn w:val="Carpredefinitoparagrafo"/>
    <w:uiPriority w:val="99"/>
    <w:semiHidden/>
    <w:unhideWhenUsed/>
    <w:rsid w:val="00202945"/>
    <w:rPr>
      <w:sz w:val="16"/>
      <w:szCs w:val="16"/>
    </w:rPr>
  </w:style>
  <w:style w:type="paragraph" w:styleId="Testocommento">
    <w:name w:val="annotation text"/>
    <w:basedOn w:val="Normale"/>
    <w:link w:val="TestocommentoCarattere"/>
    <w:uiPriority w:val="99"/>
    <w:semiHidden/>
    <w:unhideWhenUsed/>
    <w:rsid w:val="00202945"/>
    <w:pPr>
      <w:spacing w:after="160" w:line="240" w:lineRule="auto"/>
    </w:pPr>
    <w:rPr>
      <w:sz w:val="20"/>
      <w:szCs w:val="20"/>
    </w:rPr>
  </w:style>
  <w:style w:type="character" w:customStyle="1" w:styleId="TestocommentoCarattere">
    <w:name w:val="Testo commento Carattere"/>
    <w:basedOn w:val="Carpredefinitoparagrafo"/>
    <w:link w:val="Testocommento"/>
    <w:uiPriority w:val="99"/>
    <w:semiHidden/>
    <w:rsid w:val="00202945"/>
    <w:rPr>
      <w:sz w:val="20"/>
      <w:szCs w:val="20"/>
    </w:rPr>
  </w:style>
  <w:style w:type="table" w:styleId="Grigliatabella">
    <w:name w:val="Table Grid"/>
    <w:basedOn w:val="Tabellanormale"/>
    <w:uiPriority w:val="59"/>
    <w:rsid w:val="0020294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stofumetto">
    <w:name w:val="Balloon Text"/>
    <w:basedOn w:val="Normale"/>
    <w:link w:val="TestofumettoCarattere"/>
    <w:uiPriority w:val="99"/>
    <w:semiHidden/>
    <w:unhideWhenUsed/>
    <w:rsid w:val="00202945"/>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202945"/>
    <w:rPr>
      <w:rFonts w:ascii="Tahoma" w:hAnsi="Tahoma" w:cs="Tahoma"/>
      <w:sz w:val="16"/>
      <w:szCs w:val="16"/>
    </w:rPr>
  </w:style>
  <w:style w:type="paragraph" w:styleId="Paragrafoelenco">
    <w:name w:val="List Paragraph"/>
    <w:basedOn w:val="Normale"/>
    <w:uiPriority w:val="34"/>
    <w:qFormat/>
    <w:rsid w:val="00FA7A2A"/>
    <w:pPr>
      <w:ind w:left="720"/>
      <w:contextualSpacing/>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3</Pages>
  <Words>831</Words>
  <Characters>4737</Characters>
  <Application>Microsoft Office Word</Application>
  <DocSecurity>0</DocSecurity>
  <Lines>39</Lines>
  <Paragraphs>11</Paragraphs>
  <ScaleCrop>false</ScaleCrop>
  <Company/>
  <LinksUpToDate>false</LinksUpToDate>
  <CharactersWithSpaces>5557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 Franchini</dc:creator>
  <cp:lastModifiedBy>elena Franchini</cp:lastModifiedBy>
  <cp:revision>10</cp:revision>
  <dcterms:created xsi:type="dcterms:W3CDTF">2018-12-20T10:18:00Z</dcterms:created>
  <dcterms:modified xsi:type="dcterms:W3CDTF">2018-12-21T15:35:00Z</dcterms:modified>
</cp:coreProperties>
</file>